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EB" w:rsidRDefault="00585DEB" w:rsidP="00585DEB">
      <w:pPr>
        <w:pStyle w:val="Heading4"/>
        <w:jc w:val="center"/>
        <w:rPr>
          <w:rFonts w:ascii="Arial" w:hAnsi="Arial" w:cs="Arial"/>
          <w:i/>
        </w:rPr>
      </w:pPr>
      <w:r w:rsidRPr="00D3697E">
        <w:rPr>
          <w:rFonts w:ascii="Arial" w:hAnsi="Arial" w:cs="Arial"/>
          <w:i/>
        </w:rPr>
        <w:t>“</w:t>
      </w:r>
      <w:r>
        <w:rPr>
          <w:rFonts w:ascii="Arial" w:hAnsi="Arial" w:cs="Arial"/>
          <w:i/>
        </w:rPr>
        <w:t>Πολλαπλάσια και υποπολλαπλάσια μονάδων μήκους -2</w:t>
      </w:r>
      <w:r w:rsidRPr="00D3697E">
        <w:rPr>
          <w:rFonts w:ascii="Arial" w:hAnsi="Arial" w:cs="Arial"/>
          <w:i/>
        </w:rPr>
        <w:t xml:space="preserve">” </w:t>
      </w:r>
    </w:p>
    <w:p w:rsidR="007E326D" w:rsidRDefault="00585DEB" w:rsidP="00585DEB">
      <w:pPr>
        <w:pStyle w:val="Heading4"/>
        <w:jc w:val="center"/>
        <w:rPr>
          <w:rFonts w:ascii="Arial" w:hAnsi="Arial" w:cs="Arial"/>
          <w:i/>
        </w:rPr>
      </w:pPr>
      <w:r>
        <w:rPr>
          <w:rFonts w:ascii="Arial" w:hAnsi="Arial" w:cs="Arial"/>
          <w:i/>
        </w:rPr>
        <w:t>Ε Τάξη</w:t>
      </w:r>
    </w:p>
    <w:p w:rsidR="00585DEB" w:rsidRPr="00D3697E" w:rsidRDefault="007E326D" w:rsidP="00585DEB">
      <w:pPr>
        <w:pStyle w:val="Heading4"/>
        <w:jc w:val="center"/>
        <w:rPr>
          <w:rFonts w:ascii="Arial" w:hAnsi="Arial" w:cs="Arial"/>
          <w:i/>
        </w:rPr>
      </w:pPr>
      <w:r>
        <w:rPr>
          <w:rFonts w:ascii="Arial" w:hAnsi="Arial" w:cs="Arial"/>
          <w:i/>
        </w:rPr>
        <w:t>Φύλλο εργασίας μαθητή</w:t>
      </w:r>
    </w:p>
    <w:p w:rsidR="00585DEB" w:rsidRDefault="00585DEB" w:rsidP="00585DEB">
      <w:pPr>
        <w:pStyle w:val="Heading6"/>
        <w:shd w:val="clear" w:color="auto" w:fill="8C8C8C"/>
        <w:jc w:val="center"/>
        <w:rPr>
          <w:rFonts w:ascii="Arial" w:hAnsi="Arial" w:cs="Arial"/>
          <w:color w:val="FFFFFF"/>
          <w:sz w:val="24"/>
          <w:szCs w:val="24"/>
        </w:rPr>
      </w:pPr>
      <w:r>
        <w:rPr>
          <w:rFonts w:ascii="Arial" w:hAnsi="Arial" w:cs="Arial"/>
          <w:color w:val="FFFFFF"/>
          <w:sz w:val="24"/>
          <w:szCs w:val="24"/>
        </w:rPr>
        <w:t>Βήμα 1</w:t>
      </w:r>
      <w:r>
        <w:rPr>
          <w:rFonts w:ascii="Arial" w:hAnsi="Arial" w:cs="Arial"/>
          <w:color w:val="FFFFFF"/>
          <w:sz w:val="24"/>
          <w:szCs w:val="24"/>
          <w:vertAlign w:val="superscript"/>
        </w:rPr>
        <w:t>ο</w:t>
      </w:r>
    </w:p>
    <w:p w:rsidR="00585DEB" w:rsidRDefault="00585DEB" w:rsidP="00585DEB">
      <w:pPr>
        <w:rPr>
          <w:b/>
          <w:bCs/>
          <w:color w:val="008000"/>
          <w:shd w:val="clear" w:color="auto" w:fill="00FFFF"/>
          <w:lang w:bidi="en-US"/>
        </w:rPr>
      </w:pPr>
    </w:p>
    <w:p w:rsidR="00585DEB" w:rsidRDefault="00585DEB" w:rsidP="00585DEB">
      <w:r>
        <w:t>Είναι πολύ σημαντικό κάθε φορά να χρησιμοποι</w:t>
      </w:r>
      <w:r w:rsidR="007E326D">
        <w:t>ούμε</w:t>
      </w:r>
      <w:r>
        <w:t xml:space="preserve"> το σωστό πολλαπλάσιο ή υποδιαίρεση μιας μονάδας. Δεν μπορούμε να μετρούμε την απόσταση δυο πόλεων για παράδειγμα με εκατοστά.  Σε μια επίσκεψη σε έναν συμμαθητή σας μαθαίνετε πως πήγε το καλοκαίρι στην </w:t>
      </w:r>
      <w:r w:rsidR="006B3894">
        <w:t>Πράγα</w:t>
      </w:r>
      <w:r>
        <w:t xml:space="preserve"> και βιάστηκε να σας δείξει μια φωτογραφία που τράβηξε με τη γέφυρα του Καρόλου. Με μαρκαδόρο σημείωσε πάνω της δυο σημεία Α και Β για να θυμάται τα δυο από τα αγάλματα της γέφυρας που του άρεσαν περισσότερο. Η συζήτηση επικεντρώνεται στο πόσο μεγάλη ήταν η γέφυρα και πόσο άραγε απείχαν τα δυο αγάλματα μεταξύ τους.</w:t>
      </w:r>
    </w:p>
    <w:p w:rsidR="00585DEB" w:rsidRDefault="00585DEB" w:rsidP="00585DEB"/>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632"/>
      </w:tblGrid>
      <w:tr w:rsidR="00585DEB" w:rsidTr="00AE5442">
        <w:trPr>
          <w:tblCellSpacing w:w="20" w:type="dxa"/>
        </w:trPr>
        <w:tc>
          <w:tcPr>
            <w:tcW w:w="8522" w:type="dxa"/>
            <w:shd w:val="clear" w:color="auto" w:fill="auto"/>
          </w:tcPr>
          <w:p w:rsidR="00585DEB" w:rsidRPr="00F933E0" w:rsidRDefault="00585DEB" w:rsidP="00AE5442">
            <w:pPr>
              <w:jc w:val="center"/>
            </w:pPr>
            <w:r>
              <w:rPr>
                <w:noProof/>
              </w:rPr>
              <w:drawing>
                <wp:inline distT="0" distB="0" distL="0" distR="0">
                  <wp:extent cx="5267960" cy="1801495"/>
                  <wp:effectExtent l="0" t="0" r="8890" b="8255"/>
                  <wp:docPr id="2" name="Picture 2" descr="BRI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960" cy="1801495"/>
                          </a:xfrm>
                          <a:prstGeom prst="rect">
                            <a:avLst/>
                          </a:prstGeom>
                          <a:noFill/>
                          <a:ln>
                            <a:noFill/>
                          </a:ln>
                        </pic:spPr>
                      </pic:pic>
                    </a:graphicData>
                  </a:graphic>
                </wp:inline>
              </w:drawing>
            </w:r>
          </w:p>
        </w:tc>
      </w:tr>
    </w:tbl>
    <w:p w:rsidR="00585DEB" w:rsidRPr="001572F1" w:rsidRDefault="00585DEB" w:rsidP="00585DEB">
      <w:pPr>
        <w:jc w:val="center"/>
        <w:rPr>
          <w:b/>
        </w:rPr>
      </w:pPr>
      <w:r>
        <w:rPr>
          <w:b/>
        </w:rPr>
        <w:t>ΕΙΚΟΝΑ</w:t>
      </w:r>
      <w:r w:rsidR="006B3894">
        <w:rPr>
          <w:b/>
        </w:rPr>
        <w:t>-1</w:t>
      </w:r>
    </w:p>
    <w:p w:rsidR="00585DEB" w:rsidRDefault="00585DEB" w:rsidP="00585DEB">
      <w:r>
        <w:t xml:space="preserve">Ανοίξτε το αρχείο </w:t>
      </w:r>
      <w:r w:rsidR="006B3894">
        <w:t>«Δραστηριότητα-1»</w:t>
      </w:r>
      <w:r>
        <w:t xml:space="preserve">. Με τη βοήθεια του χάρακα προσπαθήστε να μετρήσετε την απόσταση ανάμεσα στα δυο σημεία Α και Β. Προφανώς το νούμερο που θα βρείτε δεν αντανακλά την πραγματικότητα αφού η φωτογραφία είναι  μια σμίκρυνση της πραγματικότητας (κλίμακα). Για να υπολογίσετε το πραγματικό μήκος μετακινείστε τον κόκκινο σύρτη που βρίσκεται στο πάνω μέρος της εικόνας προς τα δεξιά έως ότου ο κόκκινος μετρητής δείξει το νούμερο που βρήκατε στη μέτρησή σας. Ακριβώς από κάτω τότε θα δείτε και την πραγματική απόσταση ανάμεσα στα δυο σημεία εκφρασμένη σε εκατοστά. Μπορείτε να διαλέξετε την κατάλληλη μορφή της μονάδας μέτρησης που θα έπρεπε να χρησιμοποιηθεί προκειμένου να μετρήσουμε μια τέτοια απόσταση; Μπορείτε αφού ξέρετε την απόσταση με το χάρακα στη φωτογραφία και την πραγματική απόσταση να </w:t>
      </w:r>
      <w:r>
        <w:lastRenderedPageBreak/>
        <w:t>υπολογίσετε με ποια κλίμακα είναι τυπωμένη η φωτογραφία σε σχέση με την πραγματικότητα;</w:t>
      </w:r>
    </w:p>
    <w:p w:rsidR="00585DEB" w:rsidRDefault="00585DEB" w:rsidP="00585DEB"/>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314"/>
        <w:gridCol w:w="4318"/>
      </w:tblGrid>
      <w:tr w:rsidR="00585DEB" w:rsidTr="00AE5442">
        <w:trPr>
          <w:tblCellSpacing w:w="20" w:type="dxa"/>
        </w:trPr>
        <w:tc>
          <w:tcPr>
            <w:tcW w:w="4261" w:type="dxa"/>
            <w:shd w:val="clear" w:color="auto" w:fill="auto"/>
          </w:tcPr>
          <w:p w:rsidR="00585DEB" w:rsidRDefault="00585DEB" w:rsidP="00AE5442">
            <w:r>
              <w:t>Με το χάρακα</w:t>
            </w:r>
          </w:p>
        </w:tc>
        <w:tc>
          <w:tcPr>
            <w:tcW w:w="4261" w:type="dxa"/>
            <w:shd w:val="clear" w:color="auto" w:fill="auto"/>
          </w:tcPr>
          <w:p w:rsidR="00585DEB" w:rsidRDefault="00585DEB" w:rsidP="00AE5442">
            <w:r>
              <w:t>..........................................</w:t>
            </w:r>
          </w:p>
        </w:tc>
      </w:tr>
      <w:tr w:rsidR="00585DEB" w:rsidTr="00AE5442">
        <w:trPr>
          <w:tblCellSpacing w:w="20" w:type="dxa"/>
        </w:trPr>
        <w:tc>
          <w:tcPr>
            <w:tcW w:w="4261" w:type="dxa"/>
            <w:shd w:val="clear" w:color="auto" w:fill="auto"/>
          </w:tcPr>
          <w:p w:rsidR="00585DEB" w:rsidRDefault="00585DEB" w:rsidP="00AE5442">
            <w:r>
              <w:t>Στην πραγματικότητα</w:t>
            </w:r>
          </w:p>
        </w:tc>
        <w:tc>
          <w:tcPr>
            <w:tcW w:w="4261" w:type="dxa"/>
            <w:shd w:val="clear" w:color="auto" w:fill="auto"/>
          </w:tcPr>
          <w:p w:rsidR="00585DEB" w:rsidRDefault="00585DEB" w:rsidP="00AE5442">
            <w:r>
              <w:t>..........................................</w:t>
            </w:r>
          </w:p>
        </w:tc>
      </w:tr>
      <w:tr w:rsidR="00585DEB" w:rsidTr="00AE5442">
        <w:trPr>
          <w:tblCellSpacing w:w="20" w:type="dxa"/>
        </w:trPr>
        <w:tc>
          <w:tcPr>
            <w:tcW w:w="4261" w:type="dxa"/>
            <w:shd w:val="clear" w:color="auto" w:fill="auto"/>
          </w:tcPr>
          <w:p w:rsidR="00585DEB" w:rsidRDefault="00585DEB" w:rsidP="00AE5442">
            <w:r>
              <w:t>Με την κατάλληλη μονάδα</w:t>
            </w:r>
          </w:p>
        </w:tc>
        <w:tc>
          <w:tcPr>
            <w:tcW w:w="4261" w:type="dxa"/>
            <w:shd w:val="clear" w:color="auto" w:fill="auto"/>
          </w:tcPr>
          <w:p w:rsidR="00585DEB" w:rsidRDefault="00585DEB" w:rsidP="00AE5442">
            <w:r>
              <w:t>..........................................</w:t>
            </w:r>
          </w:p>
        </w:tc>
      </w:tr>
      <w:tr w:rsidR="00585DEB" w:rsidTr="00AE5442">
        <w:trPr>
          <w:tblCellSpacing w:w="20" w:type="dxa"/>
        </w:trPr>
        <w:tc>
          <w:tcPr>
            <w:tcW w:w="4261" w:type="dxa"/>
            <w:shd w:val="clear" w:color="auto" w:fill="auto"/>
          </w:tcPr>
          <w:p w:rsidR="00585DEB" w:rsidRDefault="00585DEB" w:rsidP="00AE5442">
            <w:r>
              <w:t>Η κλίμακα είναι</w:t>
            </w:r>
          </w:p>
        </w:tc>
        <w:tc>
          <w:tcPr>
            <w:tcW w:w="4261" w:type="dxa"/>
            <w:shd w:val="clear" w:color="auto" w:fill="auto"/>
          </w:tcPr>
          <w:p w:rsidR="00585DEB" w:rsidRDefault="00585DEB" w:rsidP="00AE5442">
            <w:r>
              <w:t>..........................................</w:t>
            </w:r>
          </w:p>
        </w:tc>
      </w:tr>
    </w:tbl>
    <w:p w:rsidR="00585DEB" w:rsidRPr="003C6AFA" w:rsidRDefault="00585DEB" w:rsidP="00585DEB">
      <w:pPr>
        <w:jc w:val="center"/>
        <w:rPr>
          <w:b/>
        </w:rPr>
      </w:pPr>
      <w:r>
        <w:rPr>
          <w:b/>
        </w:rPr>
        <w:t>ΠΙΝΑΚΑΣ</w:t>
      </w:r>
      <w:r w:rsidR="006B3894">
        <w:rPr>
          <w:b/>
        </w:rPr>
        <w:t>-1</w:t>
      </w:r>
    </w:p>
    <w:p w:rsidR="00585DEB" w:rsidRDefault="00585DEB" w:rsidP="00585DEB">
      <w:pPr>
        <w:pStyle w:val="Heading6"/>
        <w:shd w:val="clear" w:color="auto" w:fill="8C8C8C"/>
        <w:jc w:val="center"/>
        <w:rPr>
          <w:rFonts w:ascii="Arial" w:hAnsi="Arial" w:cs="Arial"/>
          <w:color w:val="FFFFFF"/>
          <w:sz w:val="24"/>
          <w:szCs w:val="24"/>
        </w:rPr>
      </w:pPr>
      <w:r>
        <w:rPr>
          <w:rFonts w:ascii="Arial" w:hAnsi="Arial" w:cs="Arial"/>
          <w:color w:val="FFFFFF"/>
          <w:sz w:val="24"/>
          <w:szCs w:val="24"/>
        </w:rPr>
        <w:t>Βήμα 2</w:t>
      </w:r>
      <w:r>
        <w:rPr>
          <w:rFonts w:ascii="Arial" w:hAnsi="Arial" w:cs="Arial"/>
          <w:color w:val="FFFFFF"/>
          <w:sz w:val="24"/>
          <w:szCs w:val="24"/>
          <w:vertAlign w:val="superscript"/>
        </w:rPr>
        <w:t>ο</w:t>
      </w:r>
    </w:p>
    <w:p w:rsidR="00585DEB" w:rsidRDefault="00585DEB" w:rsidP="00585DEB">
      <w:pPr>
        <w:rPr>
          <w:b/>
          <w:bCs/>
          <w:color w:val="008000"/>
          <w:shd w:val="clear" w:color="auto" w:fill="00FFFF"/>
          <w:lang w:bidi="en-US"/>
        </w:rPr>
      </w:pPr>
    </w:p>
    <w:p w:rsidR="00585DEB" w:rsidRDefault="00585DEB" w:rsidP="00585DEB">
      <w:r>
        <w:t xml:space="preserve">Την περίπτωση των πολλαπλασίων την χρησιμοποιούμε στην περίπτωση που μετρούμε μεγάλες αποστάσεις. Η φωτογραφία του φίλου σας ήταν αφορμή μόλις γυρίσετε σπίτι να δείτε </w:t>
      </w:r>
      <w:r w:rsidR="006D3D21">
        <w:t xml:space="preserve">μερικές </w:t>
      </w:r>
      <w:r>
        <w:t>δικές σας. Στην παρακάτω εικόνα βλέπουμε άποψη της Πράγας τραβηγμένη από το μπαλκόνι του ξενοδοχείου σας.</w:t>
      </w:r>
    </w:p>
    <w:p w:rsidR="00585DEB" w:rsidRDefault="00585DEB" w:rsidP="00585DEB"/>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602"/>
      </w:tblGrid>
      <w:tr w:rsidR="00585DEB" w:rsidTr="00AE5442">
        <w:trPr>
          <w:tblCellSpacing w:w="20" w:type="dxa"/>
        </w:trPr>
        <w:tc>
          <w:tcPr>
            <w:tcW w:w="8522" w:type="dxa"/>
            <w:shd w:val="clear" w:color="auto" w:fill="auto"/>
          </w:tcPr>
          <w:p w:rsidR="00585DEB" w:rsidRPr="00866D25" w:rsidRDefault="00585DEB" w:rsidP="00AE5442">
            <w:r>
              <w:rPr>
                <w:noProof/>
              </w:rPr>
              <w:drawing>
                <wp:inline distT="0" distB="0" distL="0" distR="0">
                  <wp:extent cx="4817745" cy="1788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7745" cy="1788160"/>
                          </a:xfrm>
                          <a:prstGeom prst="rect">
                            <a:avLst/>
                          </a:prstGeom>
                          <a:noFill/>
                          <a:ln>
                            <a:noFill/>
                          </a:ln>
                        </pic:spPr>
                      </pic:pic>
                    </a:graphicData>
                  </a:graphic>
                </wp:inline>
              </w:drawing>
            </w:r>
          </w:p>
        </w:tc>
      </w:tr>
    </w:tbl>
    <w:p w:rsidR="00585DEB" w:rsidRPr="003C6AFA" w:rsidRDefault="00585DEB" w:rsidP="00585DEB">
      <w:pPr>
        <w:jc w:val="center"/>
        <w:rPr>
          <w:b/>
        </w:rPr>
      </w:pPr>
      <w:r>
        <w:rPr>
          <w:b/>
        </w:rPr>
        <w:t>ΕΙΚΟΝΑ</w:t>
      </w:r>
      <w:r w:rsidR="006D3D21">
        <w:rPr>
          <w:b/>
        </w:rPr>
        <w:t>-</w:t>
      </w:r>
      <w:r>
        <w:rPr>
          <w:b/>
        </w:rPr>
        <w:t>2</w:t>
      </w:r>
    </w:p>
    <w:p w:rsidR="00585DEB" w:rsidRDefault="00585DEB" w:rsidP="00585DEB">
      <w:r>
        <w:t xml:space="preserve">Οι αποστάσεις μεταξύ των κτιρίων δεν είναι στην πραγματικότητα τόσο μικρές όσο φαίνονται στη φωτογραφία. Προφανώς και εδώ υπάρχει κλίμακα που εκφράζει τη σχέση μεταξύ αποστάσεων στη φωτογραφία και στην πραγματικότητα. Ανοίξτε το αρχείο </w:t>
      </w:r>
      <w:r w:rsidR="006D3D21">
        <w:t>«Δραστηριότητα-2»</w:t>
      </w:r>
      <w:r>
        <w:t xml:space="preserve"> όπου θα δείτε δυο σύρτες στο πάνω μέρος. Δουλέψτε όπως και πριν. Με το χάρακα μετρείστε την απόσταση των κτιρίων Α και Β (κόκκινα σημεία) και Γ και Δ (γαλάζια σημεία). Χρησιμοποιείστε τον κόκκινο σύρτη για τα κόκκινα σημεία και τον γαλάζιο για τα γαλάζια. Από κάτω θα δείτε τις αποστάσεις στην πραγματικότητα. Είναι τα εκατοστά οι πιο κατάλληλες μονάδες για να εκφράζουμε τέτοιες αποστάσεις στην πραγματικότητα; Ποια μονάδα θα προτείνατε; Μπορέσατε μήπως να υπολογίσετε την κλίμακα;</w:t>
      </w:r>
      <w:r w:rsidRPr="00866D25">
        <w:t xml:space="preserve"> </w:t>
      </w:r>
    </w:p>
    <w:p w:rsidR="00585DEB" w:rsidRDefault="00585DEB" w:rsidP="00585DEB"/>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314"/>
        <w:gridCol w:w="4318"/>
      </w:tblGrid>
      <w:tr w:rsidR="00585DEB" w:rsidTr="00AE5442">
        <w:trPr>
          <w:tblCellSpacing w:w="20" w:type="dxa"/>
        </w:trPr>
        <w:tc>
          <w:tcPr>
            <w:tcW w:w="4254" w:type="dxa"/>
            <w:shd w:val="clear" w:color="auto" w:fill="auto"/>
          </w:tcPr>
          <w:p w:rsidR="00585DEB" w:rsidRDefault="00585DEB" w:rsidP="00AE5442">
            <w:r>
              <w:t>Απόσταση με το χάρακα ανάμεσα στα σημεία Α και Β</w:t>
            </w:r>
          </w:p>
        </w:tc>
        <w:tc>
          <w:tcPr>
            <w:tcW w:w="4258" w:type="dxa"/>
            <w:shd w:val="clear" w:color="auto" w:fill="auto"/>
          </w:tcPr>
          <w:p w:rsidR="00585DEB" w:rsidRDefault="00585DEB" w:rsidP="00AE5442">
            <w:r>
              <w:t>…............................................</w:t>
            </w:r>
          </w:p>
        </w:tc>
      </w:tr>
      <w:tr w:rsidR="00585DEB" w:rsidTr="00AE5442">
        <w:trPr>
          <w:tblCellSpacing w:w="20" w:type="dxa"/>
        </w:trPr>
        <w:tc>
          <w:tcPr>
            <w:tcW w:w="4254" w:type="dxa"/>
            <w:shd w:val="clear" w:color="auto" w:fill="auto"/>
          </w:tcPr>
          <w:p w:rsidR="00585DEB" w:rsidRDefault="00585DEB" w:rsidP="00AE5442">
            <w:r>
              <w:t>Πραγματική απόσταση ανάμεσα στα σημεία Α και Β</w:t>
            </w:r>
          </w:p>
        </w:tc>
        <w:tc>
          <w:tcPr>
            <w:tcW w:w="4258" w:type="dxa"/>
            <w:shd w:val="clear" w:color="auto" w:fill="auto"/>
          </w:tcPr>
          <w:p w:rsidR="00585DEB" w:rsidRDefault="00585DEB" w:rsidP="00AE5442">
            <w:r>
              <w:t>…............................................</w:t>
            </w:r>
          </w:p>
        </w:tc>
      </w:tr>
      <w:tr w:rsidR="00585DEB" w:rsidTr="00AE5442">
        <w:trPr>
          <w:tblCellSpacing w:w="20" w:type="dxa"/>
        </w:trPr>
        <w:tc>
          <w:tcPr>
            <w:tcW w:w="4254" w:type="dxa"/>
            <w:shd w:val="clear" w:color="auto" w:fill="auto"/>
          </w:tcPr>
          <w:p w:rsidR="00585DEB" w:rsidRDefault="00585DEB" w:rsidP="00AE5442">
            <w:r>
              <w:t>Με την κατάλληλη μονάδα</w:t>
            </w:r>
          </w:p>
        </w:tc>
        <w:tc>
          <w:tcPr>
            <w:tcW w:w="4258" w:type="dxa"/>
            <w:shd w:val="clear" w:color="auto" w:fill="auto"/>
          </w:tcPr>
          <w:p w:rsidR="00585DEB" w:rsidRDefault="00585DEB" w:rsidP="00AE5442">
            <w:r>
              <w:t>…............................................</w:t>
            </w:r>
          </w:p>
        </w:tc>
      </w:tr>
      <w:tr w:rsidR="00585DEB" w:rsidTr="00AE5442">
        <w:trPr>
          <w:tblCellSpacing w:w="20" w:type="dxa"/>
        </w:trPr>
        <w:tc>
          <w:tcPr>
            <w:tcW w:w="4254" w:type="dxa"/>
            <w:shd w:val="clear" w:color="auto" w:fill="auto"/>
          </w:tcPr>
          <w:p w:rsidR="00585DEB" w:rsidRDefault="00585DEB" w:rsidP="00AE5442">
            <w:r>
              <w:t>Απόσταση με το χάρακα ανάμεσα στα σημεία Γ και Δ</w:t>
            </w:r>
          </w:p>
        </w:tc>
        <w:tc>
          <w:tcPr>
            <w:tcW w:w="4258" w:type="dxa"/>
            <w:shd w:val="clear" w:color="auto" w:fill="auto"/>
          </w:tcPr>
          <w:p w:rsidR="00585DEB" w:rsidRDefault="00585DEB" w:rsidP="00AE5442">
            <w:r>
              <w:t>…............................................</w:t>
            </w:r>
          </w:p>
        </w:tc>
      </w:tr>
      <w:tr w:rsidR="00585DEB" w:rsidTr="00AE5442">
        <w:trPr>
          <w:tblCellSpacing w:w="20" w:type="dxa"/>
        </w:trPr>
        <w:tc>
          <w:tcPr>
            <w:tcW w:w="4254" w:type="dxa"/>
            <w:shd w:val="clear" w:color="auto" w:fill="auto"/>
          </w:tcPr>
          <w:p w:rsidR="00585DEB" w:rsidRDefault="00585DEB" w:rsidP="00AE5442">
            <w:r>
              <w:t>Πραγματική απόσταση ανάμεσα στα σημεία Γ και Δ</w:t>
            </w:r>
          </w:p>
        </w:tc>
        <w:tc>
          <w:tcPr>
            <w:tcW w:w="4258" w:type="dxa"/>
            <w:shd w:val="clear" w:color="auto" w:fill="auto"/>
          </w:tcPr>
          <w:p w:rsidR="00585DEB" w:rsidRDefault="00585DEB" w:rsidP="00AE5442">
            <w:r>
              <w:t>…............................................</w:t>
            </w:r>
          </w:p>
        </w:tc>
      </w:tr>
      <w:tr w:rsidR="00585DEB" w:rsidTr="00AE5442">
        <w:trPr>
          <w:tblCellSpacing w:w="20" w:type="dxa"/>
        </w:trPr>
        <w:tc>
          <w:tcPr>
            <w:tcW w:w="4254" w:type="dxa"/>
            <w:shd w:val="clear" w:color="auto" w:fill="auto"/>
          </w:tcPr>
          <w:p w:rsidR="00585DEB" w:rsidRDefault="00585DEB" w:rsidP="00AE5442">
            <w:r>
              <w:t>Με την κατάλληλη μονάδα</w:t>
            </w:r>
          </w:p>
        </w:tc>
        <w:tc>
          <w:tcPr>
            <w:tcW w:w="4258" w:type="dxa"/>
            <w:shd w:val="clear" w:color="auto" w:fill="auto"/>
          </w:tcPr>
          <w:p w:rsidR="00585DEB" w:rsidRDefault="00585DEB" w:rsidP="00AE5442">
            <w:r>
              <w:t>…............................................</w:t>
            </w:r>
          </w:p>
        </w:tc>
      </w:tr>
    </w:tbl>
    <w:p w:rsidR="00585DEB" w:rsidRDefault="00585DEB" w:rsidP="00585DEB">
      <w:pPr>
        <w:jc w:val="center"/>
        <w:rPr>
          <w:b/>
        </w:rPr>
      </w:pPr>
      <w:r>
        <w:rPr>
          <w:b/>
        </w:rPr>
        <w:t>ΠΙΝΑΚΑΣ</w:t>
      </w:r>
      <w:r w:rsidR="006D3D21">
        <w:rPr>
          <w:b/>
        </w:rPr>
        <w:t>-2</w:t>
      </w:r>
      <w:bookmarkStart w:id="0" w:name="_GoBack"/>
      <w:bookmarkEnd w:id="0"/>
    </w:p>
    <w:p w:rsidR="00585DEB" w:rsidRDefault="00585DEB" w:rsidP="00585DEB">
      <w:pPr>
        <w:jc w:val="center"/>
        <w:rPr>
          <w:b/>
          <w:lang w:val="en-US"/>
        </w:rPr>
      </w:pPr>
    </w:p>
    <w:p w:rsidR="00585DEB" w:rsidRDefault="00585DEB" w:rsidP="00585DEB">
      <w:pPr>
        <w:rPr>
          <w:b/>
          <w:bCs/>
          <w:color w:val="008000"/>
          <w:shd w:val="clear" w:color="auto" w:fill="00FFFF"/>
          <w:lang w:bidi="en-US"/>
        </w:rPr>
      </w:pPr>
    </w:p>
    <w:p w:rsidR="00DC07F6" w:rsidRDefault="00DC07F6"/>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EB"/>
    <w:rsid w:val="003747A6"/>
    <w:rsid w:val="00522D79"/>
    <w:rsid w:val="00585DEB"/>
    <w:rsid w:val="006B3894"/>
    <w:rsid w:val="006D3D21"/>
    <w:rsid w:val="007E326D"/>
    <w:rsid w:val="00DC07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EB"/>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585DEB"/>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585DEB"/>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DEB"/>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585DEB"/>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585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B"/>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DEB"/>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585DEB"/>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585DEB"/>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DEB"/>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585DEB"/>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585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DEB"/>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533</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2</cp:revision>
  <dcterms:created xsi:type="dcterms:W3CDTF">2013-12-01T14:52:00Z</dcterms:created>
  <dcterms:modified xsi:type="dcterms:W3CDTF">2014-01-06T16:59:00Z</dcterms:modified>
</cp:coreProperties>
</file>